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CC" w:rsidRDefault="00D45BCC" w:rsidP="00D45BCC">
      <w:pPr>
        <w:rPr>
          <w:b/>
          <w:sz w:val="32"/>
          <w:szCs w:val="32"/>
        </w:rPr>
      </w:pPr>
      <w:bookmarkStart w:id="0" w:name="_GoBack"/>
      <w:bookmarkEnd w:id="0"/>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9"/>
        <w:gridCol w:w="9127"/>
      </w:tblGrid>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Pole Emploi Ref. 113DKKN</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Infirmier / Infirmière de soins généraux Ref. 113DKKN HOPITAL AMBROISE PARE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Style w:val="testo"/>
                <w:rFonts w:ascii="Verdana" w:hAnsi="Verdana"/>
                <w:color w:val="000000"/>
                <w:sz w:val="15"/>
                <w:szCs w:val="15"/>
              </w:rPr>
              <w:t>Infirmier / Infirmière de soins généraux Ref. 113DKKN HOPITAL AMBROISE PARE</w:t>
            </w:r>
            <w:r>
              <w:rPr>
                <w:rFonts w:ascii="Verdana" w:hAnsi="Verdana"/>
                <w:color w:val="000000"/>
                <w:sz w:val="15"/>
                <w:szCs w:val="15"/>
              </w:rPr>
              <w:br/>
            </w:r>
            <w:r>
              <w:rPr>
                <w:rStyle w:val="testo"/>
                <w:rFonts w:ascii="Verdana" w:hAnsi="Verdana"/>
                <w:color w:val="000000"/>
                <w:sz w:val="15"/>
                <w:szCs w:val="15"/>
              </w:rPr>
              <w:t>Description du poste</w:t>
            </w:r>
            <w:r>
              <w:rPr>
                <w:rFonts w:ascii="Verdana" w:hAnsi="Verdana"/>
                <w:color w:val="000000"/>
                <w:sz w:val="15"/>
                <w:szCs w:val="15"/>
              </w:rPr>
              <w:br/>
            </w:r>
            <w:r>
              <w:rPr>
                <w:rStyle w:val="testo"/>
                <w:rFonts w:ascii="Verdana" w:hAnsi="Verdana"/>
                <w:color w:val="000000"/>
                <w:sz w:val="15"/>
                <w:szCs w:val="15"/>
              </w:rPr>
              <w:t>L'hôpital Ambroise-Paré, situé à Boulogne- Billancourt en Ile-de-France, fait partie du groupe hospitalier AP-HP.Université Paris-Saclay.</w:t>
            </w:r>
            <w:r>
              <w:rPr>
                <w:rFonts w:ascii="Verdana" w:hAnsi="Verdana"/>
                <w:color w:val="000000"/>
                <w:sz w:val="15"/>
                <w:szCs w:val="15"/>
              </w:rPr>
              <w:br/>
            </w:r>
            <w:r>
              <w:rPr>
                <w:rStyle w:val="testo"/>
                <w:rFonts w:ascii="Verdana" w:hAnsi="Verdana"/>
                <w:color w:val="000000"/>
                <w:sz w:val="15"/>
                <w:szCs w:val="15"/>
              </w:rPr>
              <w:t>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 - Chirurgie (Orthopédie, Plastie, Ophtalmologie, Digestif, Vasculaire, Bariatrique et Dermatologie) -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 -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 Situation géographique de l'emploi Hauts-de-Seine - France</w:t>
            </w:r>
            <w:r>
              <w:rPr>
                <w:rFonts w:ascii="Verdana" w:hAnsi="Verdana"/>
                <w:color w:val="000000"/>
                <w:sz w:val="15"/>
                <w:szCs w:val="15"/>
              </w:rPr>
              <w:br/>
            </w:r>
            <w:r>
              <w:rPr>
                <w:rStyle w:val="testo"/>
                <w:rFonts w:ascii="Verdana" w:hAnsi="Verdana"/>
                <w:color w:val="000000"/>
                <w:sz w:val="15"/>
                <w:szCs w:val="15"/>
              </w:rPr>
              <w:t>Employeur: HOPITAL AMBROISE PARE</w:t>
            </w:r>
            <w:r>
              <w:rPr>
                <w:rFonts w:ascii="Verdana" w:hAnsi="Verdana"/>
                <w:color w:val="000000"/>
                <w:sz w:val="15"/>
                <w:szCs w:val="15"/>
              </w:rPr>
              <w:br/>
            </w:r>
            <w:r>
              <w:rPr>
                <w:rStyle w:val="testo"/>
                <w:rFonts w:ascii="Verdana" w:hAnsi="Verdana"/>
                <w:color w:val="000000"/>
                <w:sz w:val="15"/>
                <w:szCs w:val="15"/>
              </w:rPr>
              <w:t>Rémunération: 1895 - 1953 EURO net par mois</w:t>
            </w:r>
            <w:r>
              <w:rPr>
                <w:rFonts w:ascii="Verdana" w:hAnsi="Verdana"/>
                <w:color w:val="000000"/>
                <w:sz w:val="15"/>
                <w:szCs w:val="15"/>
              </w:rPr>
              <w:br/>
            </w:r>
            <w:r>
              <w:rPr>
                <w:rStyle w:val="testo"/>
                <w:rFonts w:ascii="Verdana" w:hAnsi="Verdana"/>
                <w:color w:val="000000"/>
                <w:sz w:val="15"/>
                <w:szCs w:val="15"/>
              </w:rPr>
              <w:t>Comment postuler: 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emploi.fr/offres/recherche/detail/113DKKN et envoyez un e-mail à eures@afolmet.it</w:t>
            </w:r>
            <w:r>
              <w:rPr>
                <w:rFonts w:ascii="Verdana" w:hAnsi="Verdana"/>
                <w:color w:val="000000"/>
                <w:sz w:val="15"/>
                <w:szCs w:val="15"/>
              </w:rPr>
              <w:br/>
            </w:r>
            <w:r>
              <w:rPr>
                <w:rStyle w:val="testo"/>
                <w:rFonts w:ascii="Verdana" w:hAnsi="Verdana"/>
                <w:color w:val="000000"/>
                <w:sz w:val="15"/>
                <w:szCs w:val="15"/>
              </w:rPr>
              <w:t>en précisant que vous avez déjà fait la demande sur le site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Francia</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 xml:space="preserve">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850218">
            <w:pPr>
              <w:rPr>
                <w:rFonts w:ascii="Verdana" w:hAnsi="Verdana"/>
                <w:color w:val="000000"/>
                <w:sz w:val="15"/>
                <w:szCs w:val="15"/>
              </w:rPr>
            </w:pPr>
            <w:r>
              <w:rPr>
                <w:rFonts w:ascii="Verdana" w:hAnsi="Verdana"/>
                <w:color w:val="000000"/>
                <w:sz w:val="15"/>
                <w:szCs w:val="15"/>
              </w:rPr>
              <w:t>10</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Laurea scienze infermieristiche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Sito: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Pr="00B404F9" w:rsidRDefault="0090467C">
            <w:pPr>
              <w:rPr>
                <w:rFonts w:ascii="Verdana" w:hAnsi="Verdana"/>
                <w:sz w:val="15"/>
                <w:szCs w:val="15"/>
              </w:rPr>
            </w:pPr>
            <w:hyperlink r:id="rId8" w:tgtFrame="_blank" w:tooltip="Email" w:history="1">
              <w:r w:rsidR="00B404F9" w:rsidRPr="00B404F9">
                <w:rPr>
                  <w:rStyle w:val="Collegamentoipertestuale"/>
                  <w:b/>
                  <w:bCs/>
                  <w:color w:val="auto"/>
                  <w:sz w:val="15"/>
                  <w:szCs w:val="15"/>
                </w:rPr>
                <w:t>https://candidat.pole-emploi.fr/offres/recherche/detail/113DKKN</w:t>
              </w:r>
            </w:hyperlink>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303209" w:rsidRDefault="00303209"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color w:val="000000"/>
                <w:sz w:val="15"/>
                <w:szCs w:val="15"/>
              </w:rPr>
            </w:pPr>
            <w:r>
              <w:rPr>
                <w:rFonts w:ascii="Verdana" w:hAnsi="Verdana"/>
                <w:color w:val="000000"/>
                <w:sz w:val="15"/>
                <w:szCs w:val="15"/>
              </w:rPr>
              <w:t>Pole Emploi Ref. 113FTQM</w:t>
            </w:r>
          </w:p>
        </w:tc>
      </w:tr>
      <w:tr w:rsidR="00B64CAC" w:rsidRPr="00850218"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Infirmier / Infirmière de soins généraux Ref. 113FTQM HOPITAL PAUL BROUSSE</w:t>
            </w:r>
          </w:p>
        </w:tc>
      </w:tr>
      <w:tr w:rsidR="00B64CAC" w:rsidRPr="00850218"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r w:rsidRPr="00B64CAC">
              <w:rPr>
                <w:rStyle w:val="testo"/>
                <w:rFonts w:ascii="Verdana" w:hAnsi="Verdana"/>
                <w:color w:val="000000"/>
                <w:sz w:val="15"/>
                <w:szCs w:val="15"/>
                <w:lang w:val="en-US"/>
              </w:rPr>
              <w:t>L'hôpital Paul-Brousse AP-HP, situé à Villejuif en Ile-de-France, fait partie du groupe hospitalier AP-HP.Université Paris- Saclay.</w:t>
            </w:r>
            <w:r w:rsidRPr="00B64CAC">
              <w:rPr>
                <w:rFonts w:ascii="Verdana" w:hAnsi="Verdana"/>
                <w:color w:val="000000"/>
                <w:sz w:val="15"/>
                <w:szCs w:val="15"/>
                <w:lang w:val="en-US"/>
              </w:rPr>
              <w:br/>
            </w:r>
            <w:r w:rsidRPr="00B64CAC">
              <w:rPr>
                <w:rStyle w:val="testo"/>
                <w:rFonts w:ascii="Verdana" w:hAnsi="Verdana"/>
                <w:color w:val="000000"/>
                <w:sz w:val="15"/>
                <w:szCs w:val="15"/>
                <w:lang w:val="en-US"/>
              </w:rPr>
              <w:t>Nous recrutons des infirmiers, infirmiers de bloc, infirmiers anesthésistes ou puéricultrices (H/F) pour les services de soins suivants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Adultes : Service d'accueil des urgences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intensive et réanimation polyvalente - Chirurgie (Orthopédie, Plastie, Ophtalmologie, Digestif, Vasculaire, Bariatrique et Dermatologie)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Pédiatrie : Service d'accueil des urgences pédiatriques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Pédiatrie générale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de l'adolescent - Pôles ambulatoires : Chirurgie et médecine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Blocs opératoires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Nos postes sont ouverts aux candidats de l'Union Européenne.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Situation géographique de l'emploi Val-de-Marne - France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Employeur:HOPITAL PAUL BROUSSE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Rémunération: 1895 - 1953 EUR par mois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Comment postuler</w:t>
            </w:r>
            <w:r w:rsidRPr="00B64CAC">
              <w:rPr>
                <w:rFonts w:ascii="Verdana" w:hAnsi="Verdana"/>
                <w:color w:val="000000"/>
                <w:sz w:val="15"/>
                <w:szCs w:val="15"/>
                <w:lang w:val="en-US"/>
              </w:rPr>
              <w:br/>
            </w:r>
            <w:r w:rsidRPr="00B64CAC">
              <w:rPr>
                <w:rStyle w:val="testo"/>
                <w:rFonts w:ascii="Verdana" w:hAnsi="Verdana"/>
                <w:color w:val="000000"/>
                <w:sz w:val="15"/>
                <w:szCs w:val="15"/>
                <w:lang w:val="en-US"/>
              </w:rPr>
              <w:t>Pour postuler, utiliser le lien suivant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https://candidat.pole- emploi.fr/offres/recherche/detail/113FTQM et envoyez un e-mail à eures@afolmet.it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en précisant que vous avez déjà fait la demande sur le site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France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850218">
            <w:pPr>
              <w:rPr>
                <w:rFonts w:ascii="Verdana" w:hAnsi="Verdana"/>
                <w:color w:val="000000"/>
                <w:sz w:val="15"/>
                <w:szCs w:val="15"/>
              </w:rPr>
            </w:pPr>
            <w:r>
              <w:rPr>
                <w:rFonts w:ascii="Verdana" w:hAnsi="Verdana"/>
                <w:color w:val="000000"/>
                <w:sz w:val="15"/>
                <w:szCs w:val="15"/>
              </w:rPr>
              <w:t>10</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laurea in Scienze Infermieristiche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90467C">
            <w:pPr>
              <w:rPr>
                <w:rFonts w:ascii="Verdana" w:hAnsi="Verdana"/>
                <w:sz w:val="15"/>
                <w:szCs w:val="15"/>
              </w:rPr>
            </w:pPr>
            <w:hyperlink r:id="rId9" w:tgtFrame="_blank" w:tooltip="Email" w:history="1">
              <w:r w:rsidR="00B64CAC" w:rsidRPr="00B64CAC">
                <w:rPr>
                  <w:rStyle w:val="Collegamentoipertestuale"/>
                  <w:b/>
                  <w:bCs/>
                  <w:color w:val="auto"/>
                  <w:sz w:val="15"/>
                  <w:szCs w:val="15"/>
                </w:rPr>
                <w:t>https://candidat.pole-emploi.fr/offres/recherche/detail/113FTQM</w:t>
              </w:r>
            </w:hyperlink>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B64CAC" w:rsidRDefault="00B64CAC" w:rsidP="00D45BCC">
      <w:pPr>
        <w:rPr>
          <w:b/>
          <w:sz w:val="32"/>
          <w:szCs w:val="32"/>
        </w:rPr>
      </w:pPr>
    </w:p>
    <w:p w:rsidR="00B404F9" w:rsidRDefault="00B404F9"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Pole Emploi Ref. 113FRLW</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Infirmier / Infirmière de soins généraux Ref. 113FRLW HOPITAL DE BICETRE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Style w:val="testo"/>
                <w:rFonts w:ascii="Verdana" w:hAnsi="Verdana"/>
                <w:color w:val="000000"/>
                <w:sz w:val="15"/>
                <w:szCs w:val="15"/>
              </w:rPr>
              <w:t>Bicêtre AP-HP situé au Kremlin-Bicêtre en Ile-de-France , fait partie du groupe hospitalier AP-HP.Université Paris-Saclay.</w:t>
            </w:r>
            <w:r>
              <w:rPr>
                <w:rFonts w:ascii="Verdana" w:hAnsi="Verdana"/>
                <w:color w:val="000000"/>
                <w:sz w:val="15"/>
                <w:szCs w:val="15"/>
              </w:rPr>
              <w:br/>
            </w:r>
            <w:r>
              <w:rPr>
                <w:rStyle w:val="testo"/>
                <w:rFonts w:ascii="Verdana" w:hAnsi="Verdana"/>
                <w:color w:val="000000"/>
                <w:sz w:val="15"/>
                <w:szCs w:val="15"/>
              </w:rPr>
              <w:t>L'hôpital 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w:t>
            </w:r>
            <w:r>
              <w:rPr>
                <w:rFonts w:ascii="Verdana" w:hAnsi="Verdana"/>
                <w:color w:val="000000"/>
                <w:sz w:val="15"/>
                <w:szCs w:val="15"/>
              </w:rPr>
              <w:br/>
            </w:r>
            <w:r>
              <w:rPr>
                <w:rStyle w:val="testo"/>
                <w:rFonts w:ascii="Verdana" w:hAnsi="Verdana"/>
                <w:color w:val="000000"/>
                <w:sz w:val="15"/>
                <w:szCs w:val="15"/>
              </w:rPr>
              <w:t>- Chirurgie (Orthopédie, Plastie, Ophtalmologie, Digestif, Vasculaire, Bariatrique et Dermatologie)</w:t>
            </w:r>
            <w:r>
              <w:rPr>
                <w:rFonts w:ascii="Verdana" w:hAnsi="Verdana"/>
                <w:color w:val="000000"/>
                <w:sz w:val="15"/>
                <w:szCs w:val="15"/>
              </w:rPr>
              <w:br/>
            </w:r>
            <w:r>
              <w:rPr>
                <w:rStyle w:val="testo"/>
                <w:rFonts w:ascii="Verdana" w:hAnsi="Verdana"/>
                <w:color w:val="000000"/>
                <w:sz w:val="15"/>
                <w:szCs w:val="15"/>
              </w:rPr>
              <w:t>-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w:t>
            </w:r>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w:t>
            </w:r>
            <w:r>
              <w:rPr>
                <w:rFonts w:ascii="Verdana" w:hAnsi="Verdana"/>
                <w:color w:val="000000"/>
                <w:sz w:val="15"/>
                <w:szCs w:val="15"/>
              </w:rPr>
              <w:br/>
            </w:r>
            <w:r>
              <w:rPr>
                <w:rStyle w:val="testo"/>
                <w:rFonts w:ascii="Verdana" w:hAnsi="Verdana"/>
                <w:color w:val="000000"/>
                <w:sz w:val="15"/>
                <w:szCs w:val="15"/>
              </w:rPr>
              <w:t>Situation géographique de l'emploi Val-de-Marne - France</w:t>
            </w:r>
            <w:r>
              <w:rPr>
                <w:rFonts w:ascii="Verdana" w:hAnsi="Verdana"/>
                <w:color w:val="000000"/>
                <w:sz w:val="15"/>
                <w:szCs w:val="15"/>
              </w:rPr>
              <w:br/>
            </w:r>
            <w:r>
              <w:rPr>
                <w:rStyle w:val="testo"/>
                <w:rFonts w:ascii="Verdana" w:hAnsi="Verdana"/>
                <w:color w:val="000000"/>
                <w:sz w:val="15"/>
                <w:szCs w:val="15"/>
              </w:rPr>
              <w:t>Employeur: HOPITAL DE BICETRE</w:t>
            </w:r>
            <w:r>
              <w:rPr>
                <w:rFonts w:ascii="Verdana" w:hAnsi="Verdana"/>
                <w:color w:val="000000"/>
                <w:sz w:val="15"/>
                <w:szCs w:val="15"/>
              </w:rPr>
              <w:br/>
            </w:r>
            <w:r>
              <w:rPr>
                <w:rStyle w:val="testo"/>
                <w:rFonts w:ascii="Verdana" w:hAnsi="Verdana"/>
                <w:color w:val="000000"/>
                <w:sz w:val="15"/>
                <w:szCs w:val="15"/>
              </w:rPr>
              <w:t>Rémunération: 1895 - 1953 EUR par mois</w:t>
            </w:r>
            <w:r>
              <w:rPr>
                <w:rFonts w:ascii="Verdana" w:hAnsi="Verdana"/>
                <w:color w:val="000000"/>
                <w:sz w:val="15"/>
                <w:szCs w:val="15"/>
              </w:rPr>
              <w:br/>
            </w:r>
            <w:r>
              <w:rPr>
                <w:rStyle w:val="testo"/>
                <w:rFonts w:ascii="Verdana" w:hAnsi="Verdana"/>
                <w:color w:val="000000"/>
                <w:sz w:val="15"/>
                <w:szCs w:val="15"/>
              </w:rPr>
              <w:t>Comment postuler</w:t>
            </w:r>
            <w:r>
              <w:rPr>
                <w:rFonts w:ascii="Verdana" w:hAnsi="Verdana"/>
                <w:color w:val="000000"/>
                <w:sz w:val="15"/>
                <w:szCs w:val="15"/>
              </w:rPr>
              <w:br/>
            </w:r>
            <w:r>
              <w:rPr>
                <w:rStyle w:val="testo"/>
                <w:rFonts w:ascii="Verdana" w:hAnsi="Verdana"/>
                <w:color w:val="000000"/>
                <w:sz w:val="15"/>
                <w:szCs w:val="15"/>
              </w:rPr>
              <w:t>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emploi.fr/offres/recherche/detail/113FRLW et envoyez un e-mail à eures@afolmet.it en précisant que vous avez déjà fait la demande sur le site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France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 xml:space="preserve">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850218">
            <w:pPr>
              <w:rPr>
                <w:rFonts w:ascii="Verdana" w:hAnsi="Verdana"/>
                <w:color w:val="000000"/>
                <w:sz w:val="15"/>
                <w:szCs w:val="15"/>
              </w:rPr>
            </w:pPr>
            <w:r>
              <w:rPr>
                <w:rFonts w:ascii="Verdana" w:hAnsi="Verdana"/>
                <w:color w:val="000000"/>
                <w:sz w:val="15"/>
                <w:szCs w:val="15"/>
              </w:rPr>
              <w:t>10</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Laurea in Scienze Infermieristiche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Pr="00AF07C3" w:rsidRDefault="0090467C">
            <w:pPr>
              <w:rPr>
                <w:rFonts w:ascii="Verdana" w:hAnsi="Verdana"/>
                <w:sz w:val="15"/>
                <w:szCs w:val="15"/>
              </w:rPr>
            </w:pPr>
            <w:hyperlink r:id="rId10" w:tgtFrame="_blank" w:tooltip="Email" w:history="1">
              <w:r w:rsidR="00AF07C3" w:rsidRPr="00AF07C3">
                <w:rPr>
                  <w:rStyle w:val="Collegamentoipertestuale"/>
                  <w:b/>
                  <w:bCs/>
                  <w:color w:val="auto"/>
                  <w:sz w:val="15"/>
                  <w:szCs w:val="15"/>
                </w:rPr>
                <w:t>https://candidat.pole-emploi.fr/offres/recherche/detail/113FRLW</w:t>
              </w:r>
            </w:hyperlink>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AF07C3" w:rsidRDefault="00AF07C3"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color w:val="000000"/>
                <w:sz w:val="15"/>
                <w:szCs w:val="15"/>
              </w:rPr>
            </w:pPr>
            <w:r>
              <w:rPr>
                <w:rFonts w:ascii="Verdana" w:hAnsi="Verdana"/>
                <w:color w:val="000000"/>
                <w:sz w:val="15"/>
                <w:szCs w:val="15"/>
              </w:rPr>
              <w:t>Pole Emploi Ref. 113FSWH</w:t>
            </w:r>
          </w:p>
        </w:tc>
      </w:tr>
      <w:tr w:rsidR="00D34B46" w:rsidRPr="00850218"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Infirmier / Infirmière de soins généraux Ref. 113FSWH HOPITAL STE PERINE AP-HP</w:t>
            </w:r>
          </w:p>
        </w:tc>
      </w:tr>
      <w:tr w:rsidR="00D34B46" w:rsidRPr="00850218"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r w:rsidRPr="00D34B46">
              <w:rPr>
                <w:rStyle w:val="testo"/>
                <w:rFonts w:ascii="Verdana" w:hAnsi="Verdana"/>
                <w:color w:val="000000"/>
                <w:sz w:val="15"/>
                <w:szCs w:val="15"/>
                <w:lang w:val="en-US"/>
              </w:rPr>
              <w:t>L'hôpital Sainte-Périne AP-HP, situé à Paris 16ème en Ile-de-France, fait partie du groupe hospitalier AP-HP.Université Paris-Saclay.</w:t>
            </w:r>
            <w:r w:rsidRPr="00D34B46">
              <w:rPr>
                <w:rFonts w:ascii="Verdana" w:hAnsi="Verdana"/>
                <w:color w:val="000000"/>
                <w:sz w:val="15"/>
                <w:szCs w:val="15"/>
                <w:lang w:val="en-US"/>
              </w:rPr>
              <w:br/>
            </w:r>
            <w:r w:rsidRPr="00D34B46">
              <w:rPr>
                <w:rStyle w:val="testo"/>
                <w:rFonts w:ascii="Verdana" w:hAnsi="Verdana"/>
                <w:color w:val="000000"/>
                <w:sz w:val="15"/>
                <w:szCs w:val="15"/>
                <w:lang w:val="en-US"/>
              </w:rPr>
              <w:t>Nous recrutons des infirmiers, infirmiers de bloc, infirmiers anesthésistes ou puéricultrices (H/F) pour les services de soins suivants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Adultes : Service d'accueil des urgences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intensive et réanimation polyvalente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Chirurgie (Orthopédie, Plastie, Ophtalmologie, Digestif, Vasculaire, Bariatrique et Dermatologie)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Pédiatrie : Service d'accueil des urgences pédiatriques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Pédiatrie générale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de l'adolescent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Pôles ambulatoires : Chirurgie et médecine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Blocs opératoires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Nos postes sont ouverts aux candidats de l'Union Européenne.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Situation géographique de l'emploi Paris - France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Employeur: HOPITAL STE PERINE AP-HP</w:t>
            </w:r>
            <w:r w:rsidRPr="00D34B46">
              <w:rPr>
                <w:rFonts w:ascii="Verdana" w:hAnsi="Verdana"/>
                <w:color w:val="000000"/>
                <w:sz w:val="15"/>
                <w:szCs w:val="15"/>
                <w:lang w:val="en-US"/>
              </w:rPr>
              <w:br/>
            </w:r>
            <w:r w:rsidRPr="00D34B46">
              <w:rPr>
                <w:rStyle w:val="testo"/>
                <w:rFonts w:ascii="Verdana" w:hAnsi="Verdana"/>
                <w:color w:val="000000"/>
                <w:sz w:val="15"/>
                <w:szCs w:val="15"/>
                <w:lang w:val="en-US"/>
              </w:rPr>
              <w:t>Rémunération: 1895 - 1953 EUR par mois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Comment postuler Pour postuler, utiliser le lien suivant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https://candidat.pole- emploi.fr/offres/recherche/detail/113FSWH et envoyez un e-mail à eures@afolmet.it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en précisant que vous av</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France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850218">
            <w:pPr>
              <w:rPr>
                <w:rFonts w:ascii="Verdana" w:hAnsi="Verdana"/>
                <w:color w:val="000000"/>
                <w:sz w:val="15"/>
                <w:szCs w:val="15"/>
              </w:rPr>
            </w:pPr>
            <w:r>
              <w:rPr>
                <w:rFonts w:ascii="Verdana" w:hAnsi="Verdana"/>
                <w:color w:val="000000"/>
                <w:sz w:val="15"/>
                <w:szCs w:val="15"/>
              </w:rPr>
              <w:t>10</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Laurea in Scienze Infermieristiche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90467C">
            <w:pPr>
              <w:rPr>
                <w:rFonts w:ascii="Verdana" w:hAnsi="Verdana"/>
                <w:sz w:val="15"/>
                <w:szCs w:val="15"/>
              </w:rPr>
            </w:pPr>
            <w:hyperlink r:id="rId11" w:tgtFrame="_blank" w:tooltip="Email" w:history="1">
              <w:r w:rsidR="00D34B46" w:rsidRPr="00D34B46">
                <w:rPr>
                  <w:rStyle w:val="Collegamentoipertestuale"/>
                  <w:b/>
                  <w:bCs/>
                  <w:color w:val="auto"/>
                  <w:sz w:val="15"/>
                  <w:szCs w:val="15"/>
                </w:rPr>
                <w:t>https://candidat.pole-emploi.fr/offres/recherche/detail/113FSWH</w:t>
              </w:r>
            </w:hyperlink>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D34B46" w:rsidRDefault="00D34B46"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Pole Emploi Ref.113FSBX</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Infirmier / Infirmière de soins généraux Ref. 113FSBX HOPITAL ANTOINE BECLERE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Style w:val="testo"/>
                <w:rFonts w:ascii="Verdana" w:hAnsi="Verdana"/>
                <w:color w:val="000000"/>
                <w:sz w:val="15"/>
                <w:szCs w:val="15"/>
              </w:rPr>
              <w:t>L'hôpital Antoine-Béclère AP-HP, situé à Clamart en Ile-de-France, fait partie du groupe hospitalier AP-HP.Université Paris- Saclay.</w:t>
            </w:r>
            <w:r>
              <w:rPr>
                <w:rFonts w:ascii="Verdana" w:hAnsi="Verdana"/>
                <w:color w:val="000000"/>
                <w:sz w:val="15"/>
                <w:szCs w:val="15"/>
              </w:rPr>
              <w:br/>
            </w:r>
            <w:r>
              <w:rPr>
                <w:rStyle w:val="testo"/>
                <w:rFonts w:ascii="Verdana" w:hAnsi="Verdana"/>
                <w:color w:val="000000"/>
                <w:sz w:val="15"/>
                <w:szCs w:val="15"/>
              </w:rPr>
              <w:t>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w:t>
            </w:r>
            <w:r>
              <w:rPr>
                <w:rFonts w:ascii="Verdana" w:hAnsi="Verdana"/>
                <w:color w:val="000000"/>
                <w:sz w:val="15"/>
                <w:szCs w:val="15"/>
              </w:rPr>
              <w:br/>
            </w:r>
            <w:r>
              <w:rPr>
                <w:rStyle w:val="testo"/>
                <w:rFonts w:ascii="Verdana" w:hAnsi="Verdana"/>
                <w:color w:val="000000"/>
                <w:sz w:val="15"/>
                <w:szCs w:val="15"/>
              </w:rPr>
              <w:t>- Chirurgie (Orthopédie, Plastie, Ophtalmologie, Digestif, Vasculaire, Bariatrique et Dermatologie)</w:t>
            </w:r>
            <w:r>
              <w:rPr>
                <w:rFonts w:ascii="Verdana" w:hAnsi="Verdana"/>
                <w:color w:val="000000"/>
                <w:sz w:val="15"/>
                <w:szCs w:val="15"/>
              </w:rPr>
              <w:br/>
            </w:r>
            <w:r>
              <w:rPr>
                <w:rStyle w:val="testo"/>
                <w:rFonts w:ascii="Verdana" w:hAnsi="Verdana"/>
                <w:color w:val="000000"/>
                <w:sz w:val="15"/>
                <w:szCs w:val="15"/>
              </w:rPr>
              <w:t>-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w:t>
            </w:r>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w:t>
            </w:r>
            <w:r>
              <w:rPr>
                <w:rFonts w:ascii="Verdana" w:hAnsi="Verdana"/>
                <w:color w:val="000000"/>
                <w:sz w:val="15"/>
                <w:szCs w:val="15"/>
              </w:rPr>
              <w:br/>
            </w:r>
            <w:r>
              <w:rPr>
                <w:rStyle w:val="testo"/>
                <w:rFonts w:ascii="Verdana" w:hAnsi="Verdana"/>
                <w:color w:val="000000"/>
                <w:sz w:val="15"/>
                <w:szCs w:val="15"/>
              </w:rPr>
              <w:t>Situation géographique de l'emploi Hauts-de-Seine - France</w:t>
            </w:r>
            <w:r>
              <w:rPr>
                <w:rFonts w:ascii="Verdana" w:hAnsi="Verdana"/>
                <w:color w:val="000000"/>
                <w:sz w:val="15"/>
                <w:szCs w:val="15"/>
              </w:rPr>
              <w:br/>
            </w:r>
            <w:r>
              <w:rPr>
                <w:rStyle w:val="testo"/>
                <w:rFonts w:ascii="Verdana" w:hAnsi="Verdana"/>
                <w:color w:val="000000"/>
                <w:sz w:val="15"/>
                <w:szCs w:val="15"/>
              </w:rPr>
              <w:t>Employeur: HOPITAL ANTOINE BECLERE</w:t>
            </w:r>
            <w:r>
              <w:rPr>
                <w:rFonts w:ascii="Verdana" w:hAnsi="Verdana"/>
                <w:color w:val="000000"/>
                <w:sz w:val="15"/>
                <w:szCs w:val="15"/>
              </w:rPr>
              <w:br/>
            </w:r>
            <w:r>
              <w:rPr>
                <w:rStyle w:val="testo"/>
                <w:rFonts w:ascii="Verdana" w:hAnsi="Verdana"/>
                <w:color w:val="000000"/>
                <w:sz w:val="15"/>
                <w:szCs w:val="15"/>
              </w:rPr>
              <w:t>Rémunération: 1895 - 1953 EUR par mois</w:t>
            </w:r>
            <w:r>
              <w:rPr>
                <w:rFonts w:ascii="Verdana" w:hAnsi="Verdana"/>
                <w:color w:val="000000"/>
                <w:sz w:val="15"/>
                <w:szCs w:val="15"/>
              </w:rPr>
              <w:br/>
            </w:r>
            <w:r>
              <w:rPr>
                <w:rStyle w:val="testo"/>
                <w:rFonts w:ascii="Verdana" w:hAnsi="Verdana"/>
                <w:color w:val="000000"/>
                <w:sz w:val="15"/>
                <w:szCs w:val="15"/>
              </w:rPr>
              <w:t>Comment postuler</w:t>
            </w:r>
            <w:r>
              <w:rPr>
                <w:rFonts w:ascii="Verdana" w:hAnsi="Verdana"/>
                <w:color w:val="000000"/>
                <w:sz w:val="15"/>
                <w:szCs w:val="15"/>
              </w:rPr>
              <w:br/>
            </w:r>
            <w:r>
              <w:rPr>
                <w:rStyle w:val="testo"/>
                <w:rFonts w:ascii="Verdana" w:hAnsi="Verdana"/>
                <w:color w:val="000000"/>
                <w:sz w:val="15"/>
                <w:szCs w:val="15"/>
              </w:rPr>
              <w:t>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emploi.fr/offres/recherche/detail/113FSBX et envoyez un e-mail à eures@afolmet.it</w:t>
            </w:r>
            <w:r>
              <w:rPr>
                <w:rFonts w:ascii="Verdana" w:hAnsi="Verdana"/>
                <w:color w:val="000000"/>
                <w:sz w:val="15"/>
                <w:szCs w:val="15"/>
              </w:rPr>
              <w:br/>
            </w:r>
            <w:r>
              <w:rPr>
                <w:rStyle w:val="testo"/>
                <w:rFonts w:ascii="Verdana" w:hAnsi="Verdana"/>
                <w:color w:val="000000"/>
                <w:sz w:val="15"/>
                <w:szCs w:val="15"/>
              </w:rPr>
              <w:t>en précisant que vous avez déjà fait la demande sur le site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France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 xml:space="preserve">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850218">
            <w:pPr>
              <w:rPr>
                <w:rFonts w:ascii="Verdana" w:hAnsi="Verdana"/>
                <w:color w:val="000000"/>
                <w:sz w:val="15"/>
                <w:szCs w:val="15"/>
              </w:rPr>
            </w:pPr>
            <w:r>
              <w:rPr>
                <w:rFonts w:ascii="Verdana" w:hAnsi="Verdana"/>
                <w:color w:val="000000"/>
                <w:sz w:val="15"/>
                <w:szCs w:val="15"/>
              </w:rPr>
              <w:t>10</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Laurea in Scienze Infermieristiche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Pr="00F00FDA" w:rsidRDefault="0090467C">
            <w:pPr>
              <w:rPr>
                <w:rFonts w:ascii="Verdana" w:hAnsi="Verdana"/>
                <w:sz w:val="15"/>
                <w:szCs w:val="15"/>
              </w:rPr>
            </w:pPr>
            <w:hyperlink r:id="rId12" w:tgtFrame="_blank" w:tooltip="Email" w:history="1">
              <w:r w:rsidR="00F00FDA" w:rsidRPr="00F00FDA">
                <w:rPr>
                  <w:rStyle w:val="Collegamentoipertestuale"/>
                  <w:b/>
                  <w:bCs/>
                  <w:color w:val="auto"/>
                  <w:sz w:val="15"/>
                  <w:szCs w:val="15"/>
                </w:rPr>
                <w:t>https://candidat.pole-emploi.fr/offres/recherche/detail/113FSBX</w:t>
              </w:r>
            </w:hyperlink>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F00FDA" w:rsidRDefault="00F00FDA" w:rsidP="00D45BCC">
      <w:pPr>
        <w:rPr>
          <w:b/>
          <w:sz w:val="32"/>
          <w:szCs w:val="32"/>
        </w:rPr>
      </w:pPr>
    </w:p>
    <w:p w:rsidR="00B404F9" w:rsidRDefault="00B404F9"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AB073A" w:rsidRDefault="00AB073A" w:rsidP="00D45BCC">
      <w:pPr>
        <w:rPr>
          <w:b/>
          <w:sz w:val="32"/>
          <w:szCs w:val="32"/>
        </w:rPr>
      </w:pPr>
    </w:p>
    <w:p w:rsidR="00AB073A" w:rsidRDefault="00AB073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color w:val="000000"/>
                <w:sz w:val="15"/>
                <w:szCs w:val="15"/>
              </w:rPr>
            </w:pPr>
            <w:r>
              <w:rPr>
                <w:rFonts w:ascii="Verdana" w:hAnsi="Verdana"/>
                <w:color w:val="000000"/>
                <w:sz w:val="15"/>
                <w:szCs w:val="15"/>
              </w:rPr>
              <w:t>Pole Emploi Ref.113FTCM</w:t>
            </w:r>
          </w:p>
        </w:tc>
      </w:tr>
      <w:tr w:rsidR="00AB073A" w:rsidRPr="00850218"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Infirmier / Infirmière de soins généraux Ref. 113FTCM HOPITAL RAYMOND POINCARE</w:t>
            </w:r>
          </w:p>
        </w:tc>
      </w:tr>
      <w:tr w:rsidR="00AB073A" w:rsidRPr="00850218"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r w:rsidRPr="00AB073A">
              <w:rPr>
                <w:rStyle w:val="testo"/>
                <w:rFonts w:ascii="Verdana" w:hAnsi="Verdana"/>
                <w:color w:val="000000"/>
                <w:sz w:val="15"/>
                <w:szCs w:val="15"/>
                <w:lang w:val="en-US"/>
              </w:rPr>
              <w:t>L'hôpital Raymond-Poincaré AP-HP, situé à Garches en Ile-de-France, fait partie du groupe hospitalier AP-HP.Université Paris- Saclay.</w:t>
            </w:r>
            <w:r w:rsidRPr="00AB073A">
              <w:rPr>
                <w:rFonts w:ascii="Verdana" w:hAnsi="Verdana"/>
                <w:color w:val="000000"/>
                <w:sz w:val="15"/>
                <w:szCs w:val="15"/>
                <w:lang w:val="en-US"/>
              </w:rPr>
              <w:br/>
            </w:r>
            <w:r w:rsidRPr="00AB073A">
              <w:rPr>
                <w:rStyle w:val="testo"/>
                <w:rFonts w:ascii="Verdana" w:hAnsi="Verdana"/>
                <w:color w:val="000000"/>
                <w:sz w:val="15"/>
                <w:szCs w:val="15"/>
                <w:lang w:val="en-US"/>
              </w:rPr>
              <w:t>Nous recrutons des infirmiers, infirmiers de bloc, infirmiers anesthésistes ou puéricultrices (H/F) pour les services de soins suivants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Adultes : Service d'accueil des urgences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intensive et réanimation polyvalente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Chirurgie (Orthopédie, Plastie, Ophtalmologie, Digestif, Vasculaire, Bariatrique et Dermatologie)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Pédiatrie : Service d'accueil des urgences pédiatriques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Pédiatrie générale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de l'adolescent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Pôles ambulatoires : Chirurgie et médecine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Blocs opératoires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Nos postes sont ouverts aux candidats de l'Union Européenne.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Situation géographique de l'emploi Hauts-de-Seine - France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Employeur: HOPITAL RAYMOND POINCARE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Rémunération: 1895 - 1953 EUR par mois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Comment postuler</w:t>
            </w:r>
            <w:r w:rsidRPr="00AB073A">
              <w:rPr>
                <w:rFonts w:ascii="Verdana" w:hAnsi="Verdana"/>
                <w:color w:val="000000"/>
                <w:sz w:val="15"/>
                <w:szCs w:val="15"/>
                <w:lang w:val="en-US"/>
              </w:rPr>
              <w:br/>
            </w:r>
            <w:r w:rsidRPr="00AB073A">
              <w:rPr>
                <w:rStyle w:val="testo"/>
                <w:rFonts w:ascii="Verdana" w:hAnsi="Verdana"/>
                <w:color w:val="000000"/>
                <w:sz w:val="15"/>
                <w:szCs w:val="15"/>
                <w:lang w:val="en-US"/>
              </w:rPr>
              <w:t>Pour postuler, utiliser le lien suivant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https://candidat.pole- emploi.fr/offres/recherche/detail/113FTCM et envoyez un e-mail à eures@afolmet.it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en précisant que vous avez déjà fait la demande sur le site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France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850218">
            <w:pPr>
              <w:rPr>
                <w:rFonts w:ascii="Verdana" w:hAnsi="Verdana"/>
                <w:color w:val="000000"/>
                <w:sz w:val="15"/>
                <w:szCs w:val="15"/>
              </w:rPr>
            </w:pPr>
            <w:r>
              <w:rPr>
                <w:rFonts w:ascii="Verdana" w:hAnsi="Verdana"/>
                <w:color w:val="000000"/>
                <w:sz w:val="15"/>
                <w:szCs w:val="15"/>
              </w:rPr>
              <w:t>10</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Laurea in Scienze Infermieristiche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90467C">
            <w:pPr>
              <w:rPr>
                <w:rFonts w:ascii="Verdana" w:hAnsi="Verdana"/>
                <w:sz w:val="15"/>
                <w:szCs w:val="15"/>
              </w:rPr>
            </w:pPr>
            <w:hyperlink r:id="rId13" w:tgtFrame="_blank" w:tooltip="Email" w:history="1">
              <w:r w:rsidR="00AB073A" w:rsidRPr="00AB073A">
                <w:rPr>
                  <w:rStyle w:val="Collegamentoipertestuale"/>
                  <w:b/>
                  <w:bCs/>
                  <w:color w:val="auto"/>
                  <w:sz w:val="15"/>
                  <w:szCs w:val="15"/>
                </w:rPr>
                <w:t>https://candidat.pole-emploi.fr/offres/recherche/detail/113FTCM</w:t>
              </w:r>
            </w:hyperlink>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90467C"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developer Ref.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PHP, Zend,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Accountability and Proactivity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90467C"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90467C" w:rsidP="00390E77">
            <w:pPr>
              <w:spacing w:after="0" w:line="240" w:lineRule="auto"/>
              <w:rPr>
                <w:rFonts w:ascii="Verdana" w:eastAsia="Times New Roman" w:hAnsi="Verdana" w:cs="Times New Roman"/>
                <w:color w:val="000000"/>
                <w:sz w:val="17"/>
                <w:szCs w:val="17"/>
                <w:lang w:val="en-US" w:eastAsia="it-IT"/>
              </w:rPr>
            </w:pPr>
            <w:hyperlink r:id="rId1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2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90467C" w:rsidP="00390E77">
            <w:pPr>
              <w:spacing w:after="0" w:line="240" w:lineRule="auto"/>
              <w:rPr>
                <w:rFonts w:ascii="Verdana" w:eastAsia="Times New Roman" w:hAnsi="Verdana" w:cs="Times New Roman"/>
                <w:color w:val="000000"/>
                <w:sz w:val="17"/>
                <w:szCs w:val="17"/>
                <w:lang w:val="en-US" w:eastAsia="it-IT"/>
              </w:rPr>
            </w:pPr>
            <w:hyperlink r:id="rId2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5A4CD2">
              <w:rPr>
                <w:rFonts w:ascii="Verdana" w:eastAsia="Times New Roman" w:hAnsi="Verdana" w:cs="Times New Roman"/>
                <w:color w:val="000000"/>
                <w:sz w:val="17"/>
                <w:szCs w:val="17"/>
                <w:lang w:eastAsia="it-IT"/>
              </w:rPr>
              <w:t xml:space="preserve">Dans le cadre de son développement, Alten Sud EST recherche pour l'agence de Sophia Antipolis un Ingénieur Etudes et Développement .Net H/F. Dans le cadre du développement de nos activités sur Sophia Antipolis nous recherchons un Développeur Expérimenté ASP.Net H/F pour intégrer des équipes à taille humaine sur des projets à valeur ajoutée. </w:t>
            </w:r>
            <w:r w:rsidRPr="00CA1A73">
              <w:rPr>
                <w:rFonts w:ascii="Verdana" w:eastAsia="Times New Roman" w:hAnsi="Verdana" w:cs="Times New Roman"/>
                <w:color w:val="000000"/>
                <w:sz w:val="17"/>
                <w:szCs w:val="17"/>
                <w:lang w:val="en-US" w:eastAsia="it-IT"/>
              </w:rPr>
              <w:t xml:space="preserve">Dans un contexte de développement applicatif et/ou web vous êtes en charge des tâches suivantes : - Etude et conception des spécifications fonctionnelles. - Conception et réalisation de l'architecture logicielle. - Développement logiciel. - Test logiciel. Diplômé(e) d'une grande école d'ingénieurs ou d'études supérieures niveau Bac +5, vous disposez d'une expérience professionnelle confirmée en environnement ASP.net. Une expérience entre 2 et 5 années est souhaitée dans un environnement technique: ASP.net, C#, WPF, WCF, MVC . </w:t>
            </w:r>
            <w:r w:rsidRPr="005A4CD2">
              <w:rPr>
                <w:rFonts w:ascii="Verdana" w:eastAsia="Times New Roman" w:hAnsi="Verdana" w:cs="Times New Roman"/>
                <w:color w:val="000000"/>
                <w:sz w:val="17"/>
                <w:szCs w:val="17"/>
                <w:lang w:eastAsia="it-IT"/>
              </w:rPr>
              <w:t>La pratique de l'anglais technique est nécessaire. Le niveau de français B2 est essentiel.</w:t>
            </w:r>
            <w:r w:rsidRPr="005A4CD2">
              <w:rPr>
                <w:rFonts w:ascii="Verdana" w:eastAsia="Times New Roman" w:hAnsi="Verdana" w:cs="Times New Roman"/>
                <w:color w:val="000000"/>
                <w:sz w:val="17"/>
                <w:szCs w:val="17"/>
                <w:lang w:eastAsia="it-IT"/>
              </w:rPr>
              <w:br/>
            </w:r>
            <w:r w:rsidRPr="00D218DE">
              <w:rPr>
                <w:rFonts w:ascii="Verdana" w:eastAsia="Times New Roman" w:hAnsi="Verdana" w:cs="Times New Roman"/>
                <w:color w:val="000000"/>
                <w:sz w:val="17"/>
                <w:szCs w:val="17"/>
                <w:lang w:val="en-US" w:eastAsia="it-IT"/>
              </w:rPr>
              <w:t>Veuillez envoyer votre CV en anglais ou en français à:</w:t>
            </w:r>
            <w:r w:rsidRPr="00CA1A73">
              <w:rPr>
                <w:rFonts w:ascii="Verdana" w:eastAsia="Times New Roman" w:hAnsi="Verdana" w:cs="Times New Roman"/>
                <w:color w:val="000000"/>
                <w:sz w:val="17"/>
                <w:szCs w:val="17"/>
                <w:lang w:val="en-US" w:eastAsia="it-IT"/>
              </w:rPr>
              <w:t xml:space="preserve">: </w:t>
            </w:r>
            <w:hyperlink r:id="rId2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90467C" w:rsidP="00390E77">
            <w:pPr>
              <w:spacing w:after="0" w:line="240" w:lineRule="auto"/>
              <w:rPr>
                <w:rFonts w:ascii="Verdana" w:eastAsia="Times New Roman" w:hAnsi="Verdana" w:cs="Times New Roman"/>
                <w:color w:val="000000"/>
                <w:sz w:val="17"/>
                <w:szCs w:val="17"/>
                <w:lang w:val="en-US" w:eastAsia="it-IT"/>
              </w:rPr>
            </w:pPr>
            <w:hyperlink r:id="rId2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default" r:id="rId24"/>
      <w:footerReference w:type="default" r:id="rId2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7C" w:rsidRDefault="0090467C" w:rsidP="004C0F92">
      <w:pPr>
        <w:spacing w:after="0" w:line="240" w:lineRule="auto"/>
      </w:pPr>
      <w:r>
        <w:separator/>
      </w:r>
    </w:p>
  </w:endnote>
  <w:endnote w:type="continuationSeparator" w:id="0">
    <w:p w:rsidR="0090467C" w:rsidRDefault="0090467C"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rsidR="00390E77" w:rsidRDefault="005638B6">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90E77" w:rsidRDefault="001C2DF0">
                              <w:pPr>
                                <w:pStyle w:val="Pidipagina"/>
                                <w:rPr>
                                  <w:color w:val="5B9BD5" w:themeColor="accent1"/>
                                </w:rPr>
                              </w:pPr>
                              <w:r>
                                <w:fldChar w:fldCharType="begin"/>
                              </w:r>
                              <w:r w:rsidR="00390E77">
                                <w:instrText>PAGE  \* MERGEFORMAT</w:instrText>
                              </w:r>
                              <w:r>
                                <w:fldChar w:fldCharType="separate"/>
                              </w:r>
                              <w:r w:rsidR="005638B6" w:rsidRPr="005638B6">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1C2DF0">
                        <w:pPr>
                          <w:pStyle w:val="Pidipagina"/>
                          <w:rPr>
                            <w:color w:val="5B9BD5" w:themeColor="accent1"/>
                          </w:rPr>
                        </w:pPr>
                        <w:r>
                          <w:fldChar w:fldCharType="begin"/>
                        </w:r>
                        <w:r w:rsidR="00390E77">
                          <w:instrText>PAGE  \* MERGEFORMAT</w:instrText>
                        </w:r>
                        <w:r>
                          <w:fldChar w:fldCharType="separate"/>
                        </w:r>
                        <w:r w:rsidR="005638B6" w:rsidRPr="005638B6">
                          <w:rPr>
                            <w:noProof/>
                            <w:color w:val="5B9BD5" w:themeColor="accent1"/>
                          </w:rPr>
                          <w:t>2</w:t>
                        </w:r>
                        <w:r>
                          <w:rPr>
                            <w:color w:val="5B9BD5" w:themeColor="accent1"/>
                          </w:rPr>
                          <w:fldChar w:fldCharType="end"/>
                        </w:r>
                      </w:p>
                    </w:txbxContent>
                  </v:textbox>
                  <w10:wrap anchorx="margin" anchory="margin"/>
                </v:oval>
              </w:pict>
            </mc:Fallback>
          </mc:AlternateContent>
        </w:r>
        <w:r w:rsidR="00390E77">
          <w:t xml:space="preserve">Le offerte sono consultabili online al seguente link </w:t>
        </w:r>
        <w:r w:rsidR="00390E77"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7C" w:rsidRDefault="0090467C" w:rsidP="004C0F92">
      <w:pPr>
        <w:spacing w:after="0" w:line="240" w:lineRule="auto"/>
      </w:pPr>
      <w:r>
        <w:separator/>
      </w:r>
    </w:p>
  </w:footnote>
  <w:footnote w:type="continuationSeparator" w:id="0">
    <w:p w:rsidR="0090467C" w:rsidRDefault="0090467C"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B16B6">
      <w:rPr>
        <w:rFonts w:ascii="Verdana" w:hAnsi="Verdana"/>
        <w:b/>
        <w:i/>
        <w:snapToGrid w:val="0"/>
        <w:sz w:val="20"/>
        <w:szCs w:val="20"/>
      </w:rPr>
      <w:t>2</w:t>
    </w:r>
    <w:r w:rsidR="00966A32">
      <w:rPr>
        <w:rFonts w:ascii="Verdana" w:hAnsi="Verdana"/>
        <w:b/>
        <w:i/>
        <w:snapToGrid w:val="0"/>
        <w:sz w:val="20"/>
        <w:szCs w:val="20"/>
      </w:rPr>
      <w:t>7</w:t>
    </w:r>
    <w:r>
      <w:rPr>
        <w:rFonts w:ascii="Verdana" w:hAnsi="Verdana"/>
        <w:b/>
        <w:i/>
        <w:snapToGrid w:val="0"/>
        <w:sz w:val="20"/>
        <w:szCs w:val="20"/>
      </w:rPr>
      <w:t>/</w:t>
    </w:r>
    <w:r w:rsidR="00344C0F">
      <w:rPr>
        <w:rFonts w:ascii="Verdana" w:hAnsi="Verdana"/>
        <w:b/>
        <w:i/>
        <w:snapToGrid w:val="0"/>
        <w:sz w:val="20"/>
        <w:szCs w:val="20"/>
      </w:rPr>
      <w:t>0</w:t>
    </w:r>
    <w:r w:rsidR="00C9018E">
      <w:rPr>
        <w:rFonts w:ascii="Verdana" w:hAnsi="Verdana"/>
        <w:b/>
        <w:i/>
        <w:snapToGrid w:val="0"/>
        <w:sz w:val="20"/>
        <w:szCs w:val="20"/>
      </w:rPr>
      <w:t>7</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2440C"/>
    <w:rsid w:val="0002556A"/>
    <w:rsid w:val="00025F81"/>
    <w:rsid w:val="000351BF"/>
    <w:rsid w:val="00035A7D"/>
    <w:rsid w:val="00041122"/>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44C0F"/>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638B6"/>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467C"/>
    <w:rsid w:val="00920CB1"/>
    <w:rsid w:val="009248A4"/>
    <w:rsid w:val="009309DA"/>
    <w:rsid w:val="00935CF4"/>
    <w:rsid w:val="00965B20"/>
    <w:rsid w:val="00966A32"/>
    <w:rsid w:val="00973841"/>
    <w:rsid w:val="009817BB"/>
    <w:rsid w:val="009876B2"/>
    <w:rsid w:val="00987E48"/>
    <w:rsid w:val="009A0587"/>
    <w:rsid w:val="009A4687"/>
    <w:rsid w:val="009B6789"/>
    <w:rsid w:val="009C5877"/>
    <w:rsid w:val="009D094D"/>
    <w:rsid w:val="009D386A"/>
    <w:rsid w:val="009D5EC0"/>
    <w:rsid w:val="009E7D1E"/>
    <w:rsid w:val="009F0875"/>
    <w:rsid w:val="009F1CF5"/>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0C77"/>
    <w:rsid w:val="00E2273E"/>
    <w:rsid w:val="00E32620"/>
    <w:rsid w:val="00E356A7"/>
    <w:rsid w:val="00E518A6"/>
    <w:rsid w:val="00E540AE"/>
    <w:rsid w:val="00E600D1"/>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02D6C-7E5D-4BD6-BC21-9AC595DC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pole-emploi.fr/offres/recherche/detail/113DKKN%20" TargetMode="External"/><Relationship Id="rId13" Type="http://schemas.openxmlformats.org/officeDocument/2006/relationships/hyperlink" Target="https://candidat.pole-emploi.fr/offres/recherche/detail/113FTCM" TargetMode="External"/><Relationship Id="rId18" Type="http://schemas.openxmlformats.org/officeDocument/2006/relationships/hyperlink" Target="mailto:cristiana.chepsta@alten.com%20and%20cc%20eures@afolmet.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ristiana.chepsta@alten.com%20and%20cc%20eures@afolmet.it" TargetMode="External"/><Relationship Id="rId7" Type="http://schemas.openxmlformats.org/officeDocument/2006/relationships/image" Target="media/image1.gif"/><Relationship Id="rId12" Type="http://schemas.openxmlformats.org/officeDocument/2006/relationships/hyperlink" Target="https://candidat.pole-emploi.fr/offres/recherche/detail/113FSBX" TargetMode="External"/><Relationship Id="rId17" Type="http://schemas.openxmlformats.org/officeDocument/2006/relationships/hyperlink" Target="mailto:cristiana.chepsta@alten.com%20and%20cc%20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hyperlink" Target="mailto:cristiana.chepsta@alten.com%20and%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didat.pole-emploi.fr/offres/recherche/detail/113FSWH%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hyperlink" Target="mailto:cristiana.chepsta@alten.com%20and%20cc%20eures@afolmet.it" TargetMode="External"/><Relationship Id="rId10" Type="http://schemas.openxmlformats.org/officeDocument/2006/relationships/hyperlink" Target="https://candidat.pole-emploi.fr/offres/recherche/detail/113FRLW" TargetMode="External"/><Relationship Id="rId19" Type="http://schemas.openxmlformats.org/officeDocument/2006/relationships/hyperlink" Target="mailto:cristiana.chepsta@alten.com%20and%20cc%20eures@afolmet.it" TargetMode="External"/><Relationship Id="rId4" Type="http://schemas.openxmlformats.org/officeDocument/2006/relationships/webSettings" Target="webSettings.xml"/><Relationship Id="rId9" Type="http://schemas.openxmlformats.org/officeDocument/2006/relationships/hyperlink" Target="https://candidat.pole-emploi.fr/offres/recherche/detail/113FTQM" TargetMode="External"/><Relationship Id="rId14" Type="http://schemas.openxmlformats.org/officeDocument/2006/relationships/hyperlink" Target="mailto:cristiana.chepsta@alten.com%20and%20cc%20eures@afolmet.it" TargetMode="External"/><Relationship Id="rId22" Type="http://schemas.openxmlformats.org/officeDocument/2006/relationships/hyperlink" Target="mailto:cristiana.chepsta@alten.com%20and%20cc%20eures@afolmet.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5B63-F2B9-497A-9EB3-5A94C5F7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2739</Words>
  <Characters>15616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2021-07-27T11:01:00Z</dcterms:created>
  <dcterms:modified xsi:type="dcterms:W3CDTF">2021-07-27T11:01:00Z</dcterms:modified>
</cp:coreProperties>
</file>